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A6" w:rsidRPr="000F2D03" w:rsidRDefault="00F540FD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>Муниципальная</w:t>
      </w:r>
      <w:r w:rsidR="009C3AA6" w:rsidRPr="000F2D03">
        <w:rPr>
          <w:sz w:val="28"/>
          <w:szCs w:val="28"/>
        </w:rPr>
        <w:t xml:space="preserve">  программа</w:t>
      </w:r>
    </w:p>
    <w:p w:rsidR="009C3AA6" w:rsidRPr="000F2D03" w:rsidRDefault="009C3AA6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«Развитие физической культуры и спорта на территории </w:t>
      </w:r>
      <w:r w:rsidRPr="000F2D03">
        <w:rPr>
          <w:sz w:val="28"/>
          <w:szCs w:val="28"/>
        </w:rPr>
        <w:br/>
        <w:t>Ил</w:t>
      </w:r>
      <w:r w:rsidR="00941EA0" w:rsidRPr="000F2D03">
        <w:rPr>
          <w:sz w:val="28"/>
          <w:szCs w:val="28"/>
        </w:rPr>
        <w:t>овлинского городского поселения</w:t>
      </w:r>
      <w:r w:rsidRPr="000F2D03">
        <w:rPr>
          <w:sz w:val="28"/>
          <w:szCs w:val="28"/>
        </w:rPr>
        <w:t xml:space="preserve"> </w:t>
      </w:r>
    </w:p>
    <w:p w:rsidR="009C3AA6" w:rsidRDefault="009562F9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 на 2020-2025</w:t>
      </w:r>
      <w:r w:rsidR="009C3AA6" w:rsidRPr="000F2D03">
        <w:rPr>
          <w:sz w:val="28"/>
          <w:szCs w:val="28"/>
        </w:rPr>
        <w:t xml:space="preserve"> годы</w:t>
      </w:r>
      <w:r w:rsidR="00941EA0" w:rsidRPr="000F2D03">
        <w:rPr>
          <w:sz w:val="28"/>
          <w:szCs w:val="28"/>
        </w:rPr>
        <w:t>»</w:t>
      </w:r>
    </w:p>
    <w:p w:rsidR="00DB7880" w:rsidRPr="00DB7880" w:rsidRDefault="00DB7880" w:rsidP="009C3AA6">
      <w:pPr>
        <w:pStyle w:val="ConsPlusTitle"/>
        <w:spacing w:line="276" w:lineRule="auto"/>
        <w:jc w:val="center"/>
        <w:rPr>
          <w:b w:val="0"/>
        </w:rPr>
      </w:pPr>
      <w:r w:rsidRPr="00DB7880">
        <w:rPr>
          <w:b w:val="0"/>
        </w:rPr>
        <w:t xml:space="preserve">(с изменениями и дополнениями: постановление </w:t>
      </w:r>
      <w:r w:rsidR="00880863">
        <w:rPr>
          <w:b w:val="0"/>
        </w:rPr>
        <w:t xml:space="preserve">администрации Иловлинского городского поселения </w:t>
      </w:r>
      <w:r w:rsidRPr="00DB7880">
        <w:rPr>
          <w:b w:val="0"/>
        </w:rPr>
        <w:t>от 19.12.2019 №717</w:t>
      </w:r>
      <w:r w:rsidR="002203CA">
        <w:rPr>
          <w:b w:val="0"/>
        </w:rPr>
        <w:t>, постановление</w:t>
      </w:r>
      <w:r w:rsidR="00880863">
        <w:rPr>
          <w:b w:val="0"/>
        </w:rPr>
        <w:t xml:space="preserve"> администрации Иловлинского городского поселения</w:t>
      </w:r>
      <w:r w:rsidR="002203CA">
        <w:rPr>
          <w:b w:val="0"/>
        </w:rPr>
        <w:t xml:space="preserve"> от 12.03.2020 №102</w:t>
      </w:r>
      <w:r w:rsidR="00880863">
        <w:rPr>
          <w:b w:val="0"/>
        </w:rPr>
        <w:t>, постановление администрации Иловлинского городского поселения от 03.09.2020 №330</w:t>
      </w:r>
      <w:r w:rsidR="002C0406">
        <w:rPr>
          <w:b w:val="0"/>
        </w:rPr>
        <w:t>, постановление администрации Иловлинского городского поселения от 30.11.2020 №465</w:t>
      </w:r>
      <w:r w:rsidR="00F02D03">
        <w:rPr>
          <w:b w:val="0"/>
        </w:rPr>
        <w:t xml:space="preserve">, </w:t>
      </w:r>
      <w:r w:rsidR="00F02D03">
        <w:rPr>
          <w:b w:val="0"/>
        </w:rPr>
        <w:t>постановление администрации Иловлин</w:t>
      </w:r>
      <w:r w:rsidR="00F02D03">
        <w:rPr>
          <w:b w:val="0"/>
        </w:rPr>
        <w:t>ского городского поселения от 01.03.2021 №72</w:t>
      </w:r>
      <w:r w:rsidRPr="00DB7880">
        <w:rPr>
          <w:b w:val="0"/>
        </w:rPr>
        <w:t xml:space="preserve">) </w:t>
      </w:r>
    </w:p>
    <w:p w:rsidR="00843906" w:rsidRDefault="00843906" w:rsidP="00DB78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3AA6" w:rsidRDefault="009C3AA6" w:rsidP="009C3AA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ПАСПОРТ</w:t>
      </w:r>
    </w:p>
    <w:p w:rsidR="009C3AA6" w:rsidRDefault="00F540F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C3AA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Иловлинского </w:t>
      </w:r>
      <w:r w:rsidR="00F540FD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941EA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562F9">
        <w:rPr>
          <w:rFonts w:ascii="Times New Roman" w:hAnsi="Times New Roman" w:cs="Times New Roman"/>
          <w:b/>
          <w:sz w:val="28"/>
          <w:szCs w:val="28"/>
        </w:rPr>
        <w:t xml:space="preserve"> на 2020-2025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41EA0">
        <w:rPr>
          <w:rFonts w:ascii="Times New Roman" w:hAnsi="Times New Roman" w:cs="Times New Roman"/>
          <w:b/>
          <w:sz w:val="28"/>
          <w:szCs w:val="28"/>
        </w:rPr>
        <w:t>»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3AA6" w:rsidRDefault="009C3AA6" w:rsidP="009C3AA6">
      <w:pPr>
        <w:pStyle w:val="ConsPlusTitle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59"/>
      </w:tblGrid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</w:t>
            </w:r>
            <w:r w:rsidR="006237ED">
              <w:rPr>
                <w:sz w:val="28"/>
                <w:szCs w:val="28"/>
              </w:rPr>
              <w:t>олнитель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</w:t>
            </w:r>
            <w:r w:rsidR="006237ED">
              <w:rPr>
                <w:sz w:val="28"/>
                <w:szCs w:val="28"/>
              </w:rPr>
              <w:t>лнители П</w:t>
            </w:r>
            <w:r>
              <w:rPr>
                <w:sz w:val="28"/>
                <w:szCs w:val="28"/>
              </w:rPr>
              <w:t xml:space="preserve">рограммы 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</w:t>
            </w:r>
            <w:r w:rsidR="006237ED">
              <w:rPr>
                <w:sz w:val="28"/>
                <w:szCs w:val="28"/>
              </w:rPr>
              <w:t>рументы П</w:t>
            </w:r>
            <w:r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Цель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Развитие физической культуры и спорта,  приобщение различных слоев населения к регулярным занятиям физической культурой и спортом. 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Укрепление материально-технической базы для занятий физической культурой и спортом за счет  реконструкции имеющихся спортивных объектов.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массового спорта среди различных категорий и групп населения. Пропаганда физической культуры, спорта и здорового образа жизни.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детско-юношеского спорта (совершенствование подготовки спортивного резерва).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right="72" w:hanging="2"/>
              <w:jc w:val="both"/>
              <w:rPr>
                <w:sz w:val="28"/>
                <w:szCs w:val="28"/>
              </w:rPr>
            </w:pP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</w:t>
            </w:r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562F9" w:rsidP="009562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2020 - 2025</w:t>
            </w:r>
            <w:r w:rsidR="009C3AA6">
              <w:rPr>
                <w:sz w:val="28"/>
                <w:szCs w:val="28"/>
              </w:rPr>
              <w:t xml:space="preserve"> годы. Программа не предусматривает разбивки на этапы.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  <w:r>
              <w:rPr>
                <w:sz w:val="28"/>
                <w:szCs w:val="28"/>
              </w:rPr>
              <w:lastRenderedPageBreak/>
              <w:t>финанс</w:t>
            </w:r>
            <w:r w:rsidR="006237ED">
              <w:rPr>
                <w:sz w:val="28"/>
                <w:szCs w:val="28"/>
              </w:rPr>
              <w:t>ирования 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 Иловлинского городского поселения</w:t>
            </w:r>
          </w:p>
        </w:tc>
      </w:tr>
    </w:tbl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AA6" w:rsidRDefault="009C3AA6" w:rsidP="00941EA0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эффективности реализации Программы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26"/>
        <w:gridCol w:w="990"/>
        <w:gridCol w:w="941"/>
        <w:gridCol w:w="1098"/>
        <w:gridCol w:w="992"/>
        <w:gridCol w:w="993"/>
        <w:gridCol w:w="1134"/>
      </w:tblGrid>
      <w:tr w:rsidR="009562F9" w:rsidRPr="000F2D03" w:rsidTr="009562F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эффективности, единица измерения показателя</w:t>
            </w:r>
          </w:p>
        </w:tc>
        <w:tc>
          <w:tcPr>
            <w:tcW w:w="6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Годы реализации программы</w:t>
            </w:r>
          </w:p>
        </w:tc>
      </w:tr>
      <w:tr w:rsidR="009562F9" w:rsidRPr="000F2D03" w:rsidTr="009562F9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залами (тренажерный зал)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плоскостными сооружениями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населения, систематически </w:t>
            </w:r>
          </w:p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занимающегося физкультурой и спортом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Количество физкультурных и спортивно-массовых мероприятий, проводимых на территории поселения  в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детей и подростков, занимающихся  спортом  чел.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Сохранение тренерско-преподавательского состава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C3AA6" w:rsidRPr="000F2D03" w:rsidRDefault="009C3AA6" w:rsidP="009C3AA6">
      <w:pPr>
        <w:keepNext/>
        <w:widowControl w:val="0"/>
        <w:autoSpaceDE w:val="0"/>
        <w:autoSpaceDN w:val="0"/>
        <w:adjustRightInd w:val="0"/>
        <w:ind w:right="423"/>
        <w:outlineLvl w:val="1"/>
        <w:rPr>
          <w:sz w:val="28"/>
          <w:szCs w:val="28"/>
        </w:rPr>
      </w:pP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сферы реализации Программы, в том числе формулировка основных проблем в указанной сфере и прогноз её реализации</w:t>
      </w: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shd w:val="clear" w:color="auto" w:fill="FFFFFF"/>
        <w:suppressAutoHyphens/>
        <w:ind w:right="-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и спорт являются эффективными средствами воспитания физически и духовно здорового молодого поколения. Многолетние научные исследования доказывают, что занятия физической культурой и спортом оказывают положительное влияние практически на все функции и системы организма, являются мощным средством профилактике заболеваний, способствуют формированию морально-волевых и гражданских качеств личности. Кроме того, роль спорта становится не только социальным, но и политическим фактором в современном мире. Привлечение широких масс населения к занятиям физической культурой и спортом, состояние здоровья </w:t>
      </w:r>
      <w:r>
        <w:rPr>
          <w:sz w:val="28"/>
          <w:szCs w:val="28"/>
        </w:rPr>
        <w:lastRenderedPageBreak/>
        <w:t>населения и успехи на международных состязаниях являются бесспорным доказательством жизнеспособности и духовной силы любой нации.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Оценка деятельности в сфере физической культуры и спорта позволяет определить сегодня основные проблемы, которые составляют основу для разработки задач и мероприятий Программы.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Одной из важных проблем является недостаточное количество граждан, занимающихся физической культурой спортом на территории Иловлинского городского поселения.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Большинство спортивных сооружений и площадок на сегодняшний день значительно изношены и не соответствуют современным требованиям к оснащенности объектов спортивным инвентарем и проведению соревнований.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Несмотря на тенденцию к увеличению бюджетного финансирования физической культуры и спорта, а также роста количества людей, активно занимающихся спортом, направленность и объем бюджетных расходов на сегодняшний день далеки от оптимальных.</w:t>
      </w:r>
    </w:p>
    <w:p w:rsidR="009C3AA6" w:rsidRDefault="009C3AA6" w:rsidP="009C3AA6">
      <w:pPr>
        <w:suppressAutoHyphens/>
        <w:spacing w:line="360" w:lineRule="auto"/>
        <w:jc w:val="both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муниципальной политики в сфере физической культуры и спорта социально-экономического развития, цели, задачи, целевые показатели эффективности реализации Программы, ожидаемые конечные результаты реализации Программы, сроков и этапов реализации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физкул</w:t>
      </w:r>
      <w:r w:rsidR="00F540FD">
        <w:rPr>
          <w:sz w:val="28"/>
          <w:szCs w:val="28"/>
        </w:rPr>
        <w:t>ьтуры и спорта на период до 2019</w:t>
      </w:r>
      <w:r>
        <w:rPr>
          <w:sz w:val="28"/>
          <w:szCs w:val="28"/>
        </w:rPr>
        <w:t xml:space="preserve"> года совпадают с: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Федеральной целевой программой «Развитие физической культуры и спорта в Российской Федерации на 2006-2015 годы» (утвержденной постановлением Правительства РФ от 11.01.2006 № 7 (в редакции от 12.12.2012).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 Российской Федерации «Развитие физической культуры и спорта» (утвержденной Распоряжением Правительства РФ от 20.03.2013 № 402-р).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муниципальной политики в сфере физической культуры и спорта является: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развитие физической культуры и спорта для обеспечения гарантий доступности жителей поселения к развитой спортивной инфраструктуре, приобщение различных слоев населения к регулярным занятиям физической культурой и спортом.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организация предоставления дополнительного образования детям в области физкультуры, спорта и подготовка спортивного резерва в Иловлинском городском поселении.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материально-технической базы для занятий физической культурой и спортом за счет реконструкции имеющихся спортивных объектов;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массового спорта среди различных категорий и групп населения, в том числе в образовательных учреждениях;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физической культуры, спорта и здорового образа жизни;</w:t>
      </w:r>
    </w:p>
    <w:p w:rsidR="009C3AA6" w:rsidRDefault="009C3AA6" w:rsidP="009C3AA6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5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-развитие детско-юношеского спорта (совершенствование подготовки </w:t>
      </w:r>
      <w:r>
        <w:rPr>
          <w:sz w:val="28"/>
          <w:szCs w:val="28"/>
        </w:rPr>
        <w:lastRenderedPageBreak/>
        <w:t>спортивного резерва).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информации о значениях целевых показателей являются ведомственная и статистическая отчетность. По расчетным показателям источники информации и методика их расчета приведены в таблице 2.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06"/>
        <w:gridCol w:w="5539"/>
      </w:tblGrid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расчета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спортивными залами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r>
              <w:t xml:space="preserve">Оз = </w:t>
            </w:r>
            <w:r w:rsidRPr="0046775B">
              <w:rPr>
                <w:position w:val="-10"/>
              </w:rPr>
              <w:object w:dxaOrig="18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4pt;height:17.55pt" o:ole="">
                  <v:imagedata r:id="rId5" o:title=""/>
                </v:shape>
                <o:OLEObject Type="Embed" ProgID="Equation.3" ShapeID="_x0000_i1025" DrawAspect="Content" ObjectID="_1676438509" r:id="rId6"/>
              </w:object>
            </w:r>
            <w:r w:rsidRPr="0046775B">
              <w:rPr>
                <w:position w:val="-24"/>
              </w:rPr>
              <w:object w:dxaOrig="1005" w:dyaOrig="705">
                <v:shape id="_x0000_i1026" type="#_x0000_t75" style="width:51.35pt;height:35.7pt" o:ole="">
                  <v:imagedata r:id="rId7" o:title=""/>
                </v:shape>
                <o:OLEObject Type="Embed" ProgID="Equation.3" ShapeID="_x0000_i1026" DrawAspect="Content" ObjectID="_1676438510" r:id="rId8"/>
              </w:object>
            </w:r>
            <w:r>
              <w:t>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Оз – обеспеченность спортивными залами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Пз – общая площадь спортивных залов на конец отчетного периода по форме статистической отчетности № 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t>Чис – численность постоянного населения муниципального образованияна начало года, следующего за отчетным, по данным статотчета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плоскостными сооружениями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Осс = </w:t>
            </w:r>
            <w:r w:rsidRPr="0046775B">
              <w:rPr>
                <w:position w:val="-10"/>
              </w:rPr>
              <w:object w:dxaOrig="180" w:dyaOrig="345">
                <v:shape id="_x0000_i1027" type="#_x0000_t75" style="width:9.4pt;height:17.55pt" o:ole="">
                  <v:imagedata r:id="rId5" o:title=""/>
                </v:shape>
                <o:OLEObject Type="Embed" ProgID="Equation.3" ShapeID="_x0000_i1027" DrawAspect="Content" ObjectID="_1676438511" r:id="rId9"/>
              </w:object>
            </w:r>
            <w:r w:rsidRPr="0046775B">
              <w:rPr>
                <w:position w:val="-24"/>
              </w:rPr>
              <w:object w:dxaOrig="1035" w:dyaOrig="705">
                <v:shape id="_x0000_i1028" type="#_x0000_t75" style="width:51.95pt;height:35.7pt" o:ole="">
                  <v:imagedata r:id="rId10" o:title=""/>
                </v:shape>
                <o:OLEObject Type="Embed" ProgID="Equation.3" ShapeID="_x0000_i1028" DrawAspect="Content" ObjectID="_1676438512" r:id="rId11"/>
              </w:object>
            </w:r>
            <w:r>
              <w:t>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Осс – обеспеченность плоскостными спортивными сооружениями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Псс – общая площадь плоскостных спортивных площадок на конец отчетного периода по форме статистической отчетности № 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t>Чис – численность постоянного населения муниципального образования на начало года, следующего за отчетным, по данным статотчета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r>
              <w:t xml:space="preserve">Ув = </w:t>
            </w:r>
            <w:r w:rsidRPr="0046775B">
              <w:rPr>
                <w:position w:val="-10"/>
              </w:rPr>
              <w:object w:dxaOrig="180" w:dyaOrig="345">
                <v:shape id="_x0000_i1029" type="#_x0000_t75" style="width:9.4pt;height:17.55pt" o:ole="">
                  <v:imagedata r:id="rId5" o:title=""/>
                </v:shape>
                <o:OLEObject Type="Embed" ProgID="Equation.3" ShapeID="_x0000_i1029" DrawAspect="Content" ObjectID="_1676438513" r:id="rId12"/>
              </w:object>
            </w:r>
            <w:r w:rsidRPr="0046775B">
              <w:rPr>
                <w:position w:val="-24"/>
              </w:rPr>
              <w:object w:dxaOrig="690" w:dyaOrig="705">
                <v:shape id="_x0000_i1030" type="#_x0000_t75" style="width:34.45pt;height:35.7pt" o:ole="">
                  <v:imagedata r:id="rId13" o:title=""/>
                </v:shape>
                <o:OLEObject Type="Embed" ProgID="Equation.3" ShapeID="_x0000_i1030" DrawAspect="Content" ObjectID="_1676438514" r:id="rId14"/>
              </w:object>
            </w:r>
            <w:r>
              <w:t>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Ув – удельный вес населения, систематически занимающегося физической культурой и спортом (процентов);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Чз – численность населения, систематически занимающегося физической культурой и спортом, на конец отчетного периода по форме статистической отчетности № 1-ФК (тыс.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lastRenderedPageBreak/>
              <w:t>Числ – численность постоянного населения муниципального образования на начало года, следующего за отчетным, по данным статотчета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Среднегодовое количество занимающихся (обучающихся) в спортивных школах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r>
              <w:t>Скз = (Чснг + Чскг)/2,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Скз - среднегодовое количество занимающихся (обучающихся) в спортивных школах (человек);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Чснг – количество занимающихся (обучающихся) в спортивных школах на начало отчетного периода по данным формы статистической отчетности № 5-ФК (человек)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t>Чскг – количество занимающихся (обучающихся) в спортивных школах на конец отчетного периода по данным формы статистической отчетности № 5-ФК (человек)</w:t>
            </w:r>
          </w:p>
        </w:tc>
      </w:tr>
    </w:tbl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2020 – 2025</w:t>
      </w:r>
      <w:r w:rsidR="009C3AA6">
        <w:rPr>
          <w:sz w:val="28"/>
          <w:szCs w:val="28"/>
        </w:rPr>
        <w:t xml:space="preserve"> годах и не предусматривает разбивки на этапы.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должны произойти следующие позитивные изменения: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увеличится удельный вес населения, занимающегося физкультурой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улучшится материально-техническая база для занятий физической культурой и спортом;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предоставления муниципальных услуг дополнительного образования детям и подросткам в сфере физической культуры и спорта.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0F2D0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 Обобщенная характеристика мероприятий Программы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задач 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«Укрепление материально-технической базы для занятий физической культурой и спортом за счет реконструкции имеющихся спортивных объектов» планируется осуществить посредством проведения следующих мероприятий: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ourier New"/>
          <w:iCs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ремонта, реконструкции </w:t>
      </w:r>
      <w:r w:rsidR="002F5EEB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>утбольного поля – основного спортивного ядра, расположенного по адресу ул. Заречная 6.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«Развитие массового спорта среди различных категорий и групп населения, в том числе в образовательных учреждениях» планируется осуществить посредством проведения следующих мероприятий:</w:t>
      </w:r>
    </w:p>
    <w:p w:rsidR="009C3AA6" w:rsidRDefault="009C3AA6" w:rsidP="009C3A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физкультурно-оздоровительных и спортивных мероприятий по месту жительства, участие в районных соревнованиях;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организации и п</w:t>
      </w:r>
      <w:r>
        <w:rPr>
          <w:color w:val="000000"/>
          <w:sz w:val="28"/>
          <w:szCs w:val="28"/>
        </w:rPr>
        <w:t>роведения, поселенческих физкультурно-оздоровительных, массовых и спортивных  мероприятий совместно со спортивной школой, участие в районных и областных соревнованиях.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«Пропаганда физической культуры, спорта и здорового образа жизни» планируется осуществить посредством проведения следующих мероприятий:</w:t>
      </w:r>
    </w:p>
    <w:p w:rsidR="009C3AA6" w:rsidRDefault="009C3AA6" w:rsidP="009C3AA6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>
        <w:rPr>
          <w:color w:val="000000"/>
          <w:sz w:val="28"/>
          <w:szCs w:val="28"/>
        </w:rPr>
        <w:t>екламы проводимых мероприятий: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спортивных поселенческих праздников и массовых физкультурно-оздоровительных  мероприятий.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реализации Программы будет осуществляться по следующим целевым показателям эффективности: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населения спортивными залами;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плоскостными спортивными сооружениями;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населения, систематически занимающегося физической 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реконструированных и вновь построенных спортивных объектов;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физкультурных и спортивно-массовых мероприятий, проводимых на территории поселения в год;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тренерско-преподавательского состава.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меры правового регулирования в сфере реализации Программы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сформирована и утверждена нормативная правовая база, необходимая для реализации Программы. В дальнейшем разработка дополнительных муниципальных правовых актов будет обусловлена изменениями законодательства Российской Федерации.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Ресурсное обеспечение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3AA6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ассигнований на финансирование Программы составит 96 111,400 тыс. руб., в том числе: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– 14 560,100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– </w:t>
      </w:r>
      <w:r w:rsidR="00F02D03">
        <w:rPr>
          <w:sz w:val="28"/>
          <w:szCs w:val="28"/>
        </w:rPr>
        <w:t>18 162,600</w:t>
      </w:r>
      <w:r>
        <w:rPr>
          <w:sz w:val="28"/>
          <w:szCs w:val="28"/>
        </w:rPr>
        <w:t xml:space="preserve">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15 786,000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16 098,000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16 404,000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16 508,000 тыс. руб.</w:t>
      </w:r>
    </w:p>
    <w:p w:rsidR="009562F9" w:rsidRDefault="009562F9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7. Анализ </w:t>
      </w:r>
      <w:r>
        <w:rPr>
          <w:b/>
          <w:color w:val="000000"/>
          <w:sz w:val="28"/>
          <w:szCs w:val="28"/>
        </w:rPr>
        <w:t>рисков реализации Программы и описание мер управления рисками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 основным рискам реализации Программы относятся: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нормативно-правовой риск, связанный с отсутствием законодательного регулирования или недостаточно быстрым формированием необходимой </w:t>
      </w:r>
      <w:r>
        <w:rPr>
          <w:sz w:val="28"/>
          <w:szCs w:val="28"/>
        </w:rPr>
        <w:lastRenderedPageBreak/>
        <w:t>нормативной базы, что может привести к невыполнению Программы в полном объеме. Мерой предупреждения данного риска служит система мониторинга действующего законодательства и проектов нормативных правовых документов, находящихся на рассмотрении, что позволит снизить влияние данного риска на результативность Программы;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риск финансового обеспечения, который связан с финансированием Программы в неполном объеме как за счет бюджетных, так и за счет внебюджетных источников.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руководство, координацию и контроль за ходом реализации Программы осуществляет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реализации мероприятий Программы являются: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ДЮСШ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Программы могут вносить предложения по совершенствованию реализации мероприятий Программы.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мероприятий Программы могут создаваться комиссии и рабочие группы.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pacing w:line="360" w:lineRule="auto"/>
        <w:rPr>
          <w:sz w:val="28"/>
          <w:szCs w:val="28"/>
        </w:rPr>
        <w:sectPr w:rsidR="009C3AA6">
          <w:pgSz w:w="11905" w:h="16838"/>
          <w:pgMar w:top="624" w:right="851" w:bottom="624" w:left="1531" w:header="720" w:footer="720" w:gutter="0"/>
          <w:cols w:space="720"/>
        </w:sectPr>
      </w:pP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941EA0"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t>«Развитие физической культуры и спорта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941EA0">
        <w:rPr>
          <w:rFonts w:eastAsia="Calibri"/>
          <w:sz w:val="28"/>
          <w:szCs w:val="28"/>
          <w:lang w:eastAsia="en-US"/>
        </w:rPr>
        <w:t xml:space="preserve"> Иловлинском городском поселении</w:t>
      </w:r>
    </w:p>
    <w:p w:rsid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941EA0">
        <w:rPr>
          <w:rFonts w:eastAsia="Calibri"/>
          <w:sz w:val="28"/>
          <w:szCs w:val="28"/>
          <w:lang w:eastAsia="en-US"/>
        </w:rPr>
        <w:t xml:space="preserve">а 2020 -2025 годы» </w:t>
      </w:r>
    </w:p>
    <w:p w:rsidR="00932C52" w:rsidRDefault="00932C52" w:rsidP="000F2D03">
      <w:pPr>
        <w:pStyle w:val="a3"/>
        <w:rPr>
          <w:rFonts w:eastAsia="Calibri"/>
          <w:sz w:val="28"/>
          <w:szCs w:val="28"/>
          <w:lang w:eastAsia="en-US"/>
        </w:rPr>
      </w:pP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Мероприятия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 по реализации муниципальной</w:t>
      </w:r>
      <w:r w:rsidR="00941EA0" w:rsidRPr="00941EA0">
        <w:rPr>
          <w:rFonts w:eastAsia="Calibri"/>
          <w:sz w:val="32"/>
          <w:szCs w:val="32"/>
          <w:lang w:eastAsia="en-US"/>
        </w:rPr>
        <w:t xml:space="preserve"> программы</w:t>
      </w: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«Развитие физической культуры и спорта в Иловлин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ском городском поселении </w:t>
      </w:r>
      <w:r w:rsidR="009562F9" w:rsidRPr="00941EA0">
        <w:rPr>
          <w:rFonts w:eastAsia="Calibri"/>
          <w:sz w:val="32"/>
          <w:szCs w:val="32"/>
          <w:lang w:eastAsia="en-US"/>
        </w:rPr>
        <w:t>на 2020 - 2025</w:t>
      </w:r>
      <w:r w:rsidRPr="00941EA0">
        <w:rPr>
          <w:rFonts w:eastAsia="Calibri"/>
          <w:sz w:val="32"/>
          <w:szCs w:val="32"/>
          <w:lang w:eastAsia="en-US"/>
        </w:rPr>
        <w:t>г.»</w:t>
      </w:r>
    </w:p>
    <w:p w:rsidR="009C3AA6" w:rsidRDefault="009C3AA6" w:rsidP="009C3AA6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(рублей)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559"/>
        <w:gridCol w:w="1560"/>
        <w:gridCol w:w="1559"/>
        <w:gridCol w:w="1559"/>
        <w:gridCol w:w="1559"/>
        <w:gridCol w:w="1560"/>
      </w:tblGrid>
      <w:tr w:rsidR="002F4DED" w:rsidRPr="00672BFA" w:rsidTr="00DB788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</w:rPr>
            </w:pPr>
            <w:r w:rsidRPr="00672BFA">
              <w:rPr>
                <w:rFonts w:eastAsia="Calibri"/>
                <w:sz w:val="28"/>
                <w:szCs w:val="28"/>
              </w:rPr>
              <w:t>Финансовые затраты</w:t>
            </w:r>
          </w:p>
        </w:tc>
      </w:tr>
      <w:tr w:rsidR="002F4DED" w:rsidRPr="00672BFA" w:rsidTr="00DB7880">
        <w:trPr>
          <w:trHeight w:val="4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Обеспечение деятельности в области спорта прочая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14 542 900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F0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18 045 600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15 675 000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15 980 000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16 280 000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16 380 000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F4D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Спортивные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30580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3.1 Участие ИГП в районных спортивных мероприятиях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3.1.1.  Финал сельских спортивных игр Иловлинского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3.1.2. Спортивные мероприятия по сдачи ГТО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DB7880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3.1.3. Участие в первенстве Иловлинского муниципального района по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3.2 Проведение соревнований на кубок МКУ «Центр»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волейболу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3.2.2.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шахматам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3.2.4</w:t>
            </w:r>
            <w:r>
              <w:rPr>
                <w:rFonts w:eastAsia="Calibri"/>
                <w:sz w:val="28"/>
                <w:szCs w:val="28"/>
                <w:lang w:eastAsia="en-US"/>
              </w:rPr>
              <w:t>. По мини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3.2.5. По хоккею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3.3Соревнования, посвященные календарным датам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Великой Победе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Дню образования станицы Иловлинской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Всероссийскому дню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3.3.4. С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 xml:space="preserve">оревнования, посвященные дню физкультурника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3.4 Участия в соревнованиях на кубки, учрежденные иными организациями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3.4.1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Участ</w:t>
            </w:r>
            <w:r w:rsidR="002C0406">
              <w:rPr>
                <w:rFonts w:eastAsia="Calibri"/>
                <w:sz w:val="28"/>
                <w:szCs w:val="28"/>
                <w:lang w:eastAsia="en-US"/>
              </w:rPr>
              <w:t xml:space="preserve">ия в соревнованиях учрежденных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иными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2C0406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 w:rsidP="00B62FC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14 560 100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F02D03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18 162 600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786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098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 w:rsidP="00DB78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404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0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508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</w:tr>
    </w:tbl>
    <w:p w:rsidR="009C3AA6" w:rsidRDefault="009C3AA6" w:rsidP="009C3AA6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364F31" w:rsidRDefault="00364F31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F04276">
      <w:pPr>
        <w:rPr>
          <w:sz w:val="28"/>
          <w:szCs w:val="28"/>
        </w:rPr>
      </w:pPr>
    </w:p>
    <w:sectPr w:rsidR="00F04276" w:rsidSect="00932C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76B8A"/>
    <w:multiLevelType w:val="hybridMultilevel"/>
    <w:tmpl w:val="1252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B30E9C"/>
    <w:rsid w:val="000F2D03"/>
    <w:rsid w:val="001723F9"/>
    <w:rsid w:val="001C65D8"/>
    <w:rsid w:val="002203CA"/>
    <w:rsid w:val="002C0406"/>
    <w:rsid w:val="002F4DED"/>
    <w:rsid w:val="002F5EEB"/>
    <w:rsid w:val="0034553C"/>
    <w:rsid w:val="00364F31"/>
    <w:rsid w:val="0046775B"/>
    <w:rsid w:val="004B3BFD"/>
    <w:rsid w:val="0053270B"/>
    <w:rsid w:val="006237ED"/>
    <w:rsid w:val="00672BFA"/>
    <w:rsid w:val="00731598"/>
    <w:rsid w:val="00826B14"/>
    <w:rsid w:val="00843906"/>
    <w:rsid w:val="00880863"/>
    <w:rsid w:val="008B2DB8"/>
    <w:rsid w:val="008B790E"/>
    <w:rsid w:val="00915E9D"/>
    <w:rsid w:val="00932C52"/>
    <w:rsid w:val="00941EA0"/>
    <w:rsid w:val="009562F9"/>
    <w:rsid w:val="009C3AA6"/>
    <w:rsid w:val="00B076A3"/>
    <w:rsid w:val="00B30580"/>
    <w:rsid w:val="00B30E9C"/>
    <w:rsid w:val="00B41AF8"/>
    <w:rsid w:val="00B62FC2"/>
    <w:rsid w:val="00BF4900"/>
    <w:rsid w:val="00D12B5C"/>
    <w:rsid w:val="00D90F4E"/>
    <w:rsid w:val="00DB7880"/>
    <w:rsid w:val="00E66356"/>
    <w:rsid w:val="00F02D03"/>
    <w:rsid w:val="00F04276"/>
    <w:rsid w:val="00F540FD"/>
    <w:rsid w:val="00FD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BA5B017-0796-4771-BB5C-6B198D0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6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3AA6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9C3AA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41EA0"/>
    <w:pPr>
      <w:ind w:firstLine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2017-11-23T08:41:00Z</cp:lastPrinted>
  <dcterms:created xsi:type="dcterms:W3CDTF">2013-11-29T12:41:00Z</dcterms:created>
  <dcterms:modified xsi:type="dcterms:W3CDTF">2021-03-05T04:35:00Z</dcterms:modified>
</cp:coreProperties>
</file>